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9C61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857BB2">
      <w:pPr>
        <w:bidi w:val="0"/>
        <w:jc w:val="center"/>
        <w:rPr>
          <w:lang w:val="en-US" w:eastAsia="zh-CN"/>
        </w:rPr>
      </w:pPr>
    </w:p>
    <w:p w14:paraId="435467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6D9174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A2321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55493A36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2EE91A20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28393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80FD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242E6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65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9EDF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惠州沃德泵业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有限公司</w:t>
            </w:r>
          </w:p>
        </w:tc>
      </w:tr>
      <w:tr w14:paraId="31B0CA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E0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CE55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刘总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E51F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36A95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分</w:t>
            </w:r>
          </w:p>
        </w:tc>
      </w:tr>
      <w:tr w14:paraId="2A550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C5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E474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3927342724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E351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C59D6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0吨</w:t>
            </w:r>
          </w:p>
        </w:tc>
      </w:tr>
      <w:tr w14:paraId="3AC27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5A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6A35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生活污水处理项目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B26F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E3CE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一级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类</w:t>
            </w:r>
          </w:p>
        </w:tc>
      </w:tr>
      <w:tr w14:paraId="11EC5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40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CD61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2789555</wp:posOffset>
                  </wp:positionH>
                  <wp:positionV relativeFrom="paragraph">
                    <wp:posOffset>215265</wp:posOffset>
                  </wp:positionV>
                  <wp:extent cx="1610995" cy="1610995"/>
                  <wp:effectExtent l="0" t="0" r="8255" b="8255"/>
                  <wp:wrapNone/>
                  <wp:docPr id="8" name="图片 8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95" cy="16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6AE03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17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6FE1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冷俊林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EE09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CB80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64AAB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F4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6670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4494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5B34E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</w:tr>
      <w:tr w14:paraId="49CD8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40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E18D4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A4FA0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C06F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广东省珠海市</w:t>
            </w:r>
          </w:p>
        </w:tc>
      </w:tr>
      <w:tr w14:paraId="6CD56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C2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A3B26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10-15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个日历日</w:t>
            </w:r>
          </w:p>
        </w:tc>
      </w:tr>
      <w:tr w14:paraId="68BD9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12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B685D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陆运</w:t>
            </w:r>
          </w:p>
        </w:tc>
      </w:tr>
      <w:tr w14:paraId="63D3E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BA42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72B4BD99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410BCBA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7785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</w:t>
      </w:r>
    </w:p>
    <w:p w14:paraId="40CF6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6FA902FD">
      <w:pPr>
        <w:jc w:val="center"/>
      </w:pPr>
      <w:bookmarkStart w:id="0" w:name="_Toc313_WPSOffice_Type2"/>
    </w:p>
    <w:p w14:paraId="068DF92B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《生活污水设备供货材料清单》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3BBDE6FD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9B6A6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88E5B65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次氯酸钠投加器》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0BCAB7E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一体化污水处理设备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F7A3953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48DE58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67B5275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76DFC1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810519B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1418BF0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CA1D056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</w:t>
      </w:r>
    </w:p>
    <w:p w14:paraId="6466C315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</w:p>
    <w:p w14:paraId="11D92BE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E5E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E34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7CA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B1E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EA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D3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3F0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A1E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72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96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3E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8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6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C07E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《生活污水设备供货材料清单》</w:t>
      </w:r>
    </w:p>
    <w:tbl>
      <w:tblPr>
        <w:tblStyle w:val="10"/>
        <w:tblW w:w="9390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70"/>
        <w:gridCol w:w="2308"/>
        <w:gridCol w:w="1068"/>
        <w:gridCol w:w="972"/>
        <w:gridCol w:w="1757"/>
      </w:tblGrid>
      <w:tr w14:paraId="4D1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43EF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1A9C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6447D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630B2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47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56E87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2E5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37D5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2A7E5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潜水提升泵</w:t>
            </w:r>
          </w:p>
        </w:tc>
        <w:tc>
          <w:tcPr>
            <w:tcW w:w="2308" w:type="dxa"/>
            <w:vAlign w:val="top"/>
          </w:tcPr>
          <w:p w14:paraId="6AEFE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QW6—15m—0.75KW</w:t>
            </w:r>
          </w:p>
        </w:tc>
        <w:tc>
          <w:tcPr>
            <w:tcW w:w="1068" w:type="dxa"/>
            <w:vAlign w:val="top"/>
          </w:tcPr>
          <w:p w14:paraId="100C1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43EC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157FD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BD8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21EF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05D7C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59EF2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3AA84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7A98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2AB5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FDE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8CBD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6B1C2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77876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QW6—15m—0.75KW</w:t>
            </w:r>
          </w:p>
        </w:tc>
        <w:tc>
          <w:tcPr>
            <w:tcW w:w="1068" w:type="dxa"/>
            <w:vAlign w:val="top"/>
          </w:tcPr>
          <w:p w14:paraId="5B9F6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9CB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4064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5400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16BA1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2370" w:type="dxa"/>
            <w:vAlign w:val="top"/>
          </w:tcPr>
          <w:p w14:paraId="64EF4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正反洗水泵</w:t>
            </w:r>
          </w:p>
        </w:tc>
        <w:tc>
          <w:tcPr>
            <w:tcW w:w="2308" w:type="dxa"/>
            <w:vAlign w:val="top"/>
          </w:tcPr>
          <w:p w14:paraId="6B7D9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QW6—15m—1.5KW</w:t>
            </w:r>
          </w:p>
        </w:tc>
        <w:tc>
          <w:tcPr>
            <w:tcW w:w="1068" w:type="dxa"/>
            <w:vAlign w:val="top"/>
          </w:tcPr>
          <w:p w14:paraId="7FD63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997D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2ECF2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38DE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15" w:type="dxa"/>
            <w:vAlign w:val="top"/>
          </w:tcPr>
          <w:p w14:paraId="0D3A7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2370" w:type="dxa"/>
            <w:vAlign w:val="top"/>
          </w:tcPr>
          <w:p w14:paraId="2577F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电磁阀</w:t>
            </w:r>
          </w:p>
        </w:tc>
        <w:tc>
          <w:tcPr>
            <w:tcW w:w="2308" w:type="dxa"/>
            <w:vAlign w:val="top"/>
          </w:tcPr>
          <w:p w14:paraId="65B0E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157BB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0B0A1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50B8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C0A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8CE1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11A31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罗茨风机</w:t>
            </w:r>
          </w:p>
        </w:tc>
        <w:tc>
          <w:tcPr>
            <w:tcW w:w="2308" w:type="dxa"/>
            <w:vAlign w:val="top"/>
          </w:tcPr>
          <w:p w14:paraId="20271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XHL—1.5KW</w:t>
            </w:r>
          </w:p>
        </w:tc>
        <w:tc>
          <w:tcPr>
            <w:tcW w:w="1068" w:type="dxa"/>
            <w:vAlign w:val="top"/>
          </w:tcPr>
          <w:p w14:paraId="2825A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BB8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059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D68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175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4D38D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风机单向阀、消音器</w:t>
            </w:r>
          </w:p>
        </w:tc>
        <w:tc>
          <w:tcPr>
            <w:tcW w:w="2308" w:type="dxa"/>
            <w:vAlign w:val="top"/>
          </w:tcPr>
          <w:p w14:paraId="35C9D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27391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BD59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D243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5BD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03DB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36108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27660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1F48A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7D5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E435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077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E41D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38DFC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MBR膜</w:t>
            </w:r>
          </w:p>
        </w:tc>
        <w:tc>
          <w:tcPr>
            <w:tcW w:w="2308" w:type="dxa"/>
            <w:vAlign w:val="top"/>
          </w:tcPr>
          <w:p w14:paraId="3C487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PVDF—10㎡</w:t>
            </w:r>
          </w:p>
        </w:tc>
        <w:tc>
          <w:tcPr>
            <w:tcW w:w="1068" w:type="dxa"/>
            <w:vAlign w:val="top"/>
          </w:tcPr>
          <w:p w14:paraId="1CB4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片</w:t>
            </w:r>
          </w:p>
        </w:tc>
        <w:tc>
          <w:tcPr>
            <w:tcW w:w="972" w:type="dxa"/>
            <w:vAlign w:val="top"/>
          </w:tcPr>
          <w:p w14:paraId="51F69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350</w:t>
            </w:r>
          </w:p>
        </w:tc>
        <w:tc>
          <w:tcPr>
            <w:tcW w:w="1757" w:type="dxa"/>
            <w:vAlign w:val="top"/>
          </w:tcPr>
          <w:p w14:paraId="27B94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8A0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16408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167AA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电力控制柜</w:t>
            </w:r>
          </w:p>
        </w:tc>
        <w:tc>
          <w:tcPr>
            <w:tcW w:w="2308" w:type="dxa"/>
            <w:vAlign w:val="top"/>
          </w:tcPr>
          <w:p w14:paraId="3ECCE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标配</w:t>
            </w:r>
          </w:p>
        </w:tc>
        <w:tc>
          <w:tcPr>
            <w:tcW w:w="1068" w:type="dxa"/>
            <w:vAlign w:val="top"/>
          </w:tcPr>
          <w:p w14:paraId="50229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2C06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C2FB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正泰</w:t>
            </w:r>
          </w:p>
        </w:tc>
      </w:tr>
      <w:tr w14:paraId="71EB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42A2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31E91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28FD3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7D965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261F2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757" w:type="dxa"/>
            <w:vAlign w:val="top"/>
          </w:tcPr>
          <w:p w14:paraId="420A9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FB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32A6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4982A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4115A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6E16B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3FD5A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757" w:type="dxa"/>
            <w:vAlign w:val="top"/>
          </w:tcPr>
          <w:p w14:paraId="5FAC4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2C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B142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307C3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2049A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Φ215</w:t>
            </w:r>
          </w:p>
        </w:tc>
        <w:tc>
          <w:tcPr>
            <w:tcW w:w="1068" w:type="dxa"/>
            <w:vAlign w:val="top"/>
          </w:tcPr>
          <w:p w14:paraId="3DC23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799DC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1757" w:type="dxa"/>
            <w:vAlign w:val="top"/>
          </w:tcPr>
          <w:p w14:paraId="1F18C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5C46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10B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6DBD3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2EA8A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5453C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65CFA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60 </w:t>
            </w:r>
          </w:p>
        </w:tc>
        <w:tc>
          <w:tcPr>
            <w:tcW w:w="1757" w:type="dxa"/>
            <w:vAlign w:val="top"/>
          </w:tcPr>
          <w:p w14:paraId="05A9A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885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6421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vAlign w:val="top"/>
          </w:tcPr>
          <w:p w14:paraId="17FD8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7EAF8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XHL—100</w:t>
            </w:r>
          </w:p>
        </w:tc>
        <w:tc>
          <w:tcPr>
            <w:tcW w:w="1068" w:type="dxa"/>
            <w:vAlign w:val="top"/>
          </w:tcPr>
          <w:p w14:paraId="1A21A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24EF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B29E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A07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4B428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十六</w:t>
            </w:r>
          </w:p>
        </w:tc>
        <w:tc>
          <w:tcPr>
            <w:tcW w:w="2370" w:type="dxa"/>
            <w:vAlign w:val="top"/>
          </w:tcPr>
          <w:p w14:paraId="3E79F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A7D7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4BA59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C74A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F17A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693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9C8B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十七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5EB2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0E33C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38FC8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494A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1-2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87F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</w:tbl>
    <w:p w14:paraId="0F63B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D08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2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B6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E6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71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36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5A99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第一节《次氯酸钠投加器》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62E3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0DF6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6DF5D2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617816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7184CB5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789D3F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8B8739E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267C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3CB38E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04C197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14C6D0E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3DE15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2F811F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5C3A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603D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DB12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512B20E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CF558F8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DAE8D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27F52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32CE4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7B93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7864E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7E7F4F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6F3871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AB998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B7E56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107DE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125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20B7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5BE014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BA52E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360CD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EB00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6A1DB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1E9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2695E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2FE1E9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0BD62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F428A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BBF52A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9122BF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6A8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FED515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11C701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38210D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6FB7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608C70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498963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A64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37B2FD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30145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4A90C0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57C0C8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402A94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1281D9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F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72B22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BE2561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24A98A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0C5D5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F2D8D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E505F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C1B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C9418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4A44B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4977E16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16C6BE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AF5D4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BF273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8AB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95980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46C181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43173F14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29469A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FED6B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5A4A5F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64EB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C60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F9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3BB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418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EDD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36D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FC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F1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E4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80"/>
        <w:gridCol w:w="664"/>
        <w:gridCol w:w="1730"/>
      </w:tblGrid>
      <w:tr w14:paraId="6BD2FC5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7"/>
            <w:vAlign w:val="top"/>
          </w:tcPr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原水收集池（钢筋混凝土）</w:t>
            </w:r>
          </w:p>
        </w:tc>
      </w:tr>
      <w:tr w14:paraId="4E33E7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5B50555">
            <w:pPr>
              <w:pStyle w:val="15"/>
              <w:spacing w:before="83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7"/>
          </w:tcPr>
          <w:p w14:paraId="746CF3A5">
            <w:pPr>
              <w:pStyle w:val="15"/>
              <w:spacing w:before="83" w:line="240" w:lineRule="auto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格栅井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0.5*0.5m</w:t>
            </w:r>
          </w:p>
        </w:tc>
      </w:tr>
      <w:tr w14:paraId="12C51C6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E2D0957">
            <w:pPr>
              <w:pStyle w:val="15"/>
              <w:spacing w:before="174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535CE405">
            <w:pPr>
              <w:pStyle w:val="15"/>
              <w:spacing w:before="93" w:line="240" w:lineRule="auto"/>
              <w:ind w:left="3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池提升泵</w:t>
            </w:r>
          </w:p>
        </w:tc>
        <w:tc>
          <w:tcPr>
            <w:tcW w:w="2480" w:type="dxa"/>
            <w:gridSpan w:val="2"/>
          </w:tcPr>
          <w:p w14:paraId="32443894">
            <w:pPr>
              <w:pStyle w:val="15"/>
              <w:spacing w:before="174" w:line="240" w:lineRule="auto"/>
              <w:ind w:left="344" w:right="3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32980D85">
            <w:pPr>
              <w:pStyle w:val="15"/>
              <w:spacing w:before="174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8EF7976">
            <w:pPr>
              <w:pStyle w:val="15"/>
              <w:spacing w:before="93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2AE01907">
            <w:pPr>
              <w:pStyle w:val="15"/>
              <w:spacing w:before="93" w:line="240" w:lineRule="auto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36F3DB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A7BAE77">
            <w:pPr>
              <w:pStyle w:val="15"/>
              <w:spacing w:before="14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2F45CC8">
            <w:pPr>
              <w:pStyle w:val="15"/>
              <w:spacing w:before="68" w:line="240" w:lineRule="auto"/>
              <w:ind w:left="4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液位控制器</w:t>
            </w:r>
          </w:p>
        </w:tc>
        <w:tc>
          <w:tcPr>
            <w:tcW w:w="2480" w:type="dxa"/>
            <w:gridSpan w:val="2"/>
          </w:tcPr>
          <w:p w14:paraId="051B2F9C">
            <w:pPr>
              <w:pStyle w:val="15"/>
              <w:spacing w:before="6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</w:t>
            </w:r>
          </w:p>
        </w:tc>
        <w:tc>
          <w:tcPr>
            <w:tcW w:w="781" w:type="dxa"/>
            <w:gridSpan w:val="2"/>
          </w:tcPr>
          <w:p w14:paraId="3F7FD95A">
            <w:pPr>
              <w:pStyle w:val="15"/>
              <w:spacing w:before="149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4C2FA1B">
            <w:pPr>
              <w:pStyle w:val="15"/>
              <w:spacing w:before="6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4C6DEE36">
            <w:pPr>
              <w:pStyle w:val="15"/>
              <w:spacing w:before="6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B6478D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7665" w:type="dxa"/>
            <w:gridSpan w:val="7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7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10.0*3.0*3.0m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钢板厚度：国标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6个厚</w:t>
            </w:r>
          </w:p>
        </w:tc>
      </w:tr>
      <w:tr w14:paraId="4CC3B16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7"/>
          </w:tcPr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2.5*3.0*3.0m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碳钢</w:t>
            </w:r>
          </w:p>
        </w:tc>
        <w:tc>
          <w:tcPr>
            <w:tcW w:w="781" w:type="dxa"/>
            <w:gridSpan w:val="2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39B65A2C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5" w:type="dxa"/>
            <w:gridSpan w:val="7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2.5*3.0*3.0m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1C4F87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7"/>
          </w:tcPr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2.5*3.0*3.0m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546BC0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779124DE">
            <w:pPr>
              <w:pStyle w:val="15"/>
              <w:spacing w:before="171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2687DDE7">
            <w:pPr>
              <w:pStyle w:val="15"/>
              <w:spacing w:before="16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32272350">
            <w:pPr>
              <w:pStyle w:val="15"/>
              <w:spacing w:before="16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326E4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罗茨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480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480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7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MBR膜池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（1.5*3.0*3.05m）</w:t>
            </w:r>
          </w:p>
        </w:tc>
      </w:tr>
      <w:tr w14:paraId="56CBCB5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480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QW6-15m-0.75KW</w:t>
            </w:r>
          </w:p>
        </w:tc>
        <w:tc>
          <w:tcPr>
            <w:tcW w:w="781" w:type="dxa"/>
            <w:gridSpan w:val="2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膜池导流系统</w:t>
            </w:r>
          </w:p>
        </w:tc>
        <w:tc>
          <w:tcPr>
            <w:tcW w:w="2480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膜池溢水堰</w:t>
            </w:r>
          </w:p>
        </w:tc>
        <w:tc>
          <w:tcPr>
            <w:tcW w:w="2480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7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1.0*3.0*3.0m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7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</w:t>
            </w:r>
          </w:p>
        </w:tc>
        <w:tc>
          <w:tcPr>
            <w:tcW w:w="2480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PVDF帘式膜</w:t>
            </w:r>
          </w:p>
        </w:tc>
        <w:tc>
          <w:tcPr>
            <w:tcW w:w="781" w:type="dxa"/>
            <w:gridSpan w:val="2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MBR膜架</w:t>
            </w:r>
          </w:p>
        </w:tc>
        <w:tc>
          <w:tcPr>
            <w:tcW w:w="2480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781" w:type="dxa"/>
            <w:gridSpan w:val="2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696CC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E13FB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2010" w:type="dxa"/>
          </w:tcPr>
          <w:p w14:paraId="6718FEFC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自吸泵</w:t>
            </w:r>
          </w:p>
        </w:tc>
        <w:tc>
          <w:tcPr>
            <w:tcW w:w="2480" w:type="dxa"/>
            <w:gridSpan w:val="2"/>
          </w:tcPr>
          <w:p w14:paraId="314EA3D5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QW6-15m-1.5KW</w:t>
            </w:r>
          </w:p>
        </w:tc>
        <w:tc>
          <w:tcPr>
            <w:tcW w:w="781" w:type="dxa"/>
            <w:gridSpan w:val="2"/>
          </w:tcPr>
          <w:p w14:paraId="6C00F320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1A535E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424E8E8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511226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2E58F2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2010" w:type="dxa"/>
          </w:tcPr>
          <w:p w14:paraId="7642EFE1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反冲洗泵</w:t>
            </w:r>
          </w:p>
        </w:tc>
        <w:tc>
          <w:tcPr>
            <w:tcW w:w="2480" w:type="dxa"/>
            <w:gridSpan w:val="2"/>
          </w:tcPr>
          <w:p w14:paraId="757FD5C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QW6-15m-1.5KW</w:t>
            </w:r>
          </w:p>
        </w:tc>
        <w:tc>
          <w:tcPr>
            <w:tcW w:w="781" w:type="dxa"/>
            <w:gridSpan w:val="2"/>
            <w:shd w:val="clear" w:color="auto" w:fill="auto"/>
            <w:vAlign w:val="top"/>
          </w:tcPr>
          <w:p w14:paraId="3E53C1E2">
            <w:pPr>
              <w:pStyle w:val="15"/>
              <w:spacing w:before="165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  <w:shd w:val="clear" w:color="auto" w:fill="auto"/>
            <w:vAlign w:val="top"/>
          </w:tcPr>
          <w:p w14:paraId="6C1F88C1">
            <w:pPr>
              <w:pStyle w:val="15"/>
              <w:spacing w:before="84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  <w:shd w:val="clear" w:color="auto" w:fill="auto"/>
            <w:vAlign w:val="top"/>
          </w:tcPr>
          <w:p w14:paraId="36277158">
            <w:pPr>
              <w:pStyle w:val="15"/>
              <w:spacing w:before="84" w:line="240" w:lineRule="auto"/>
              <w:ind w:left="290" w:leftChars="0" w:right="294" w:rightChars="0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E3A9CB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7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480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781" w:type="dxa"/>
            <w:gridSpan w:val="2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正泰</w:t>
            </w:r>
          </w:p>
        </w:tc>
      </w:tr>
      <w:tr w14:paraId="6920DF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480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582D2E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46F634C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5861B4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人孔盖板</w:t>
            </w:r>
          </w:p>
        </w:tc>
        <w:tc>
          <w:tcPr>
            <w:tcW w:w="2480" w:type="dxa"/>
            <w:gridSpan w:val="2"/>
          </w:tcPr>
          <w:p w14:paraId="12EA4BA6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6F69453E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1DB45B3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53FEEE4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6E7FF8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480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480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480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0BF76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D66C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3918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一体化污水处理设备尺寸:10.0*3.0*3.0m（外观蓝白色）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2.5*3.0*3.0m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4小时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2.8m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4383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BF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687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2.5*3.0*3.0m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4小时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2.7m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Q235B碳钢防腐</w:t>
      </w:r>
    </w:p>
    <w:p w14:paraId="777F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环氧沥青金属防腐漆（4层）</w:t>
      </w:r>
    </w:p>
    <w:p w14:paraId="0B37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83C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角铁、槽钢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1.5kw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1.36m³/min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1台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2.5*3.0*3.0m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4小时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2.7m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780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F46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094DA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28A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5、MBR膜池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1.5*3.0*3.0m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2小时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2.6m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3BF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C2F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1FD9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3EC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滤膜材质：                            PVDF高分子聚酯纤维膜</w:t>
      </w:r>
    </w:p>
    <w:p w14:paraId="2C3B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清洗方式：                            反洗1小时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7、清水消毒池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1.0*3.0*3.0m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1.5小时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2.0m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059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6BFCD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13916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1F07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39FE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B311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E72D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CD6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F38E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7B9B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B01C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7646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797E8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03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493"/>
        <w:gridCol w:w="2042"/>
        <w:gridCol w:w="2246"/>
        <w:gridCol w:w="2327"/>
      </w:tblGrid>
      <w:tr w14:paraId="6E3C3A4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28" w:type="dxa"/>
            <w:shd w:val="clear" w:color="auto" w:fill="E0E0E0"/>
          </w:tcPr>
          <w:p w14:paraId="1C06411A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493" w:type="dxa"/>
            <w:shd w:val="clear" w:color="auto" w:fill="E0E0E0"/>
          </w:tcPr>
          <w:p w14:paraId="36210C0E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2042" w:type="dxa"/>
            <w:shd w:val="clear" w:color="auto" w:fill="E0E0E0"/>
          </w:tcPr>
          <w:p w14:paraId="33CEF237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设备尺寸</w:t>
            </w:r>
          </w:p>
        </w:tc>
        <w:tc>
          <w:tcPr>
            <w:tcW w:w="2246" w:type="dxa"/>
            <w:shd w:val="clear" w:color="auto" w:fill="E0E0E0"/>
          </w:tcPr>
          <w:p w14:paraId="786AB224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制作要求</w:t>
            </w:r>
          </w:p>
        </w:tc>
        <w:tc>
          <w:tcPr>
            <w:tcW w:w="2327" w:type="dxa"/>
            <w:shd w:val="clear" w:color="auto" w:fill="E0E0E0"/>
          </w:tcPr>
          <w:p w14:paraId="3F3C7B8C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生产报价</w:t>
            </w:r>
          </w:p>
        </w:tc>
      </w:tr>
      <w:tr w14:paraId="28F917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65013206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3" w:type="dxa"/>
          </w:tcPr>
          <w:p w14:paraId="5BBE7D04">
            <w:pPr>
              <w:pStyle w:val="15"/>
              <w:spacing w:before="69"/>
              <w:ind w:right="23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2042" w:type="dxa"/>
          </w:tcPr>
          <w:p w14:paraId="0B4A1FA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246" w:type="dxa"/>
          </w:tcPr>
          <w:p w14:paraId="347E2CF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327" w:type="dxa"/>
          </w:tcPr>
          <w:p w14:paraId="0938C87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356869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4D29D042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93" w:type="dxa"/>
            <w:vAlign w:val="top"/>
          </w:tcPr>
          <w:p w14:paraId="3E267DBD">
            <w:pPr>
              <w:pStyle w:val="15"/>
              <w:spacing w:before="69"/>
              <w:ind w:right="23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2042" w:type="dxa"/>
            <w:vAlign w:val="top"/>
          </w:tcPr>
          <w:p w14:paraId="2D4C9F7D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10.0*3.0*3.0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m</w:t>
            </w:r>
          </w:p>
        </w:tc>
        <w:tc>
          <w:tcPr>
            <w:tcW w:w="2246" w:type="dxa"/>
            <w:vAlign w:val="top"/>
          </w:tcPr>
          <w:p w14:paraId="2CC3C99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Q/WFXHL-YTH-2019</w:t>
            </w:r>
          </w:p>
        </w:tc>
        <w:tc>
          <w:tcPr>
            <w:tcW w:w="2327" w:type="dxa"/>
            <w:vAlign w:val="top"/>
          </w:tcPr>
          <w:p w14:paraId="4E22DC3C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9.0</w:t>
            </w:r>
          </w:p>
        </w:tc>
      </w:tr>
      <w:tr w14:paraId="7D4B7F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12E88A9C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93" w:type="dxa"/>
            <w:vAlign w:val="top"/>
          </w:tcPr>
          <w:p w14:paraId="74808AAA">
            <w:pPr>
              <w:pStyle w:val="15"/>
              <w:spacing w:before="69"/>
              <w:ind w:right="232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MBR帘式膜</w:t>
            </w:r>
          </w:p>
        </w:tc>
        <w:tc>
          <w:tcPr>
            <w:tcW w:w="2042" w:type="dxa"/>
            <w:vAlign w:val="top"/>
          </w:tcPr>
          <w:p w14:paraId="1B2511EA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350㎡</w:t>
            </w:r>
          </w:p>
        </w:tc>
        <w:tc>
          <w:tcPr>
            <w:tcW w:w="2246" w:type="dxa"/>
            <w:vAlign w:val="top"/>
          </w:tcPr>
          <w:p w14:paraId="0538A7C3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PVDF</w:t>
            </w:r>
          </w:p>
        </w:tc>
        <w:tc>
          <w:tcPr>
            <w:tcW w:w="2327" w:type="dxa"/>
            <w:vAlign w:val="top"/>
          </w:tcPr>
          <w:p w14:paraId="559F07DF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2.8</w:t>
            </w:r>
          </w:p>
        </w:tc>
      </w:tr>
      <w:tr w14:paraId="284947B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224E9073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781" w:type="dxa"/>
            <w:gridSpan w:val="3"/>
          </w:tcPr>
          <w:p w14:paraId="3D98114D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27" w:type="dxa"/>
          </w:tcPr>
          <w:p w14:paraId="20DF751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12.0</w:t>
            </w:r>
          </w:p>
        </w:tc>
      </w:tr>
    </w:tbl>
    <w:p w14:paraId="21D01BD6">
      <w:pPr>
        <w:rPr>
          <w:rFonts w:hint="eastAsia" w:ascii="宋体" w:hAnsi="宋体" w:eastAsia="宋体" w:cs="宋体"/>
          <w:w w:val="90"/>
        </w:rPr>
      </w:pPr>
    </w:p>
    <w:p w14:paraId="4666E291">
      <w:pPr>
        <w:rPr>
          <w:rFonts w:hint="eastAsia" w:ascii="宋体" w:hAnsi="宋体" w:eastAsia="宋体" w:cs="宋体"/>
          <w:w w:val="90"/>
        </w:rPr>
      </w:pPr>
    </w:p>
    <w:p w14:paraId="1A480E4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48760B06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7B7D823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185CD2E2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40FA46B0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551524A4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351325D7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7A1B6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2C9ACB35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1DB5404A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3FFA0A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543EF235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E738A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64ADF3AD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96BE67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301899F7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2330DE53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52D4E8AA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57FC8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1E23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ECA2174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5CC75A65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719842A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284F7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2EAFF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191D2D0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823C927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25081AA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B6462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08B0A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369FAE6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19F3812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3FB9928F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0E5F4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B4F09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45767691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6760BD00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0047A24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10B8D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A3E3B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4A437D4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5A03DE33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01396475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AF1F1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1F1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0D31F12C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1B0AD5E7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44844A2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42573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50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FAE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271F919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br w:type="page"/>
      </w:r>
    </w:p>
    <w:p w14:paraId="568BFE4B">
      <w:pPr>
        <w:pStyle w:val="3"/>
        <w:numPr>
          <w:ilvl w:val="0"/>
          <w:numId w:val="0"/>
        </w:numPr>
        <w:spacing w:before="87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val="en-US"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20A6293F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1030"/>
        <w:gridCol w:w="2550"/>
        <w:gridCol w:w="1173"/>
      </w:tblGrid>
      <w:tr w14:paraId="4BE262E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0232D6A4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4732875B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性质</w:t>
            </w:r>
          </w:p>
        </w:tc>
        <w:tc>
          <w:tcPr>
            <w:tcW w:w="1030" w:type="dxa"/>
            <w:shd w:val="clear" w:color="auto" w:fill="D9D9D9"/>
            <w:vAlign w:val="center"/>
          </w:tcPr>
          <w:p w14:paraId="122A1830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25945B11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3AF8788A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合计（万元）</w:t>
            </w:r>
          </w:p>
        </w:tc>
      </w:tr>
      <w:tr w14:paraId="21D3929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484213AA">
            <w:pPr>
              <w:pStyle w:val="15"/>
              <w:spacing w:before="39"/>
              <w:ind w:right="666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设备基础</w:t>
            </w:r>
          </w:p>
        </w:tc>
        <w:tc>
          <w:tcPr>
            <w:tcW w:w="1252" w:type="dxa"/>
            <w:vAlign w:val="center"/>
          </w:tcPr>
          <w:p w14:paraId="7FCBE5F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56518837">
            <w:pPr>
              <w:pStyle w:val="15"/>
              <w:spacing w:before="39"/>
              <w:ind w:left="167" w:leftChars="0" w:right="147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1座</w:t>
            </w:r>
          </w:p>
        </w:tc>
        <w:tc>
          <w:tcPr>
            <w:tcW w:w="2550" w:type="dxa"/>
            <w:vAlign w:val="center"/>
          </w:tcPr>
          <w:p w14:paraId="0F9DA9CC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11.0*3.5*0.3m</w:t>
            </w:r>
          </w:p>
        </w:tc>
        <w:tc>
          <w:tcPr>
            <w:tcW w:w="1173" w:type="dxa"/>
            <w:vAlign w:val="center"/>
          </w:tcPr>
          <w:p w14:paraId="726DD092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531C56F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250450E">
            <w:pPr>
              <w:pStyle w:val="15"/>
              <w:spacing w:before="39"/>
              <w:ind w:right="666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</w:t>
            </w:r>
          </w:p>
        </w:tc>
        <w:tc>
          <w:tcPr>
            <w:tcW w:w="1252" w:type="dxa"/>
            <w:vAlign w:val="center"/>
          </w:tcPr>
          <w:p w14:paraId="0F8705F3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3451FB92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550" w:type="dxa"/>
            <w:vAlign w:val="center"/>
          </w:tcPr>
          <w:p w14:paraId="354E37AD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6.0*5.0*（-4.0）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173" w:type="dxa"/>
            <w:vAlign w:val="center"/>
          </w:tcPr>
          <w:p w14:paraId="14EBF0FA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2A31D4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915E959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075C2BEE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78506C42">
      <w:pPr>
        <w:rPr>
          <w:rFonts w:hint="eastAsia"/>
          <w:sz w:val="24"/>
          <w:szCs w:val="24"/>
        </w:rPr>
      </w:pPr>
    </w:p>
    <w:p w14:paraId="743C56A0">
      <w:pPr>
        <w:rPr>
          <w:rFonts w:hint="eastAsia"/>
          <w:sz w:val="24"/>
          <w:szCs w:val="24"/>
        </w:rPr>
      </w:pPr>
    </w:p>
    <w:p w14:paraId="45435CA4">
      <w:pPr>
        <w:pStyle w:val="3"/>
        <w:spacing w:before="16"/>
        <w:ind w:left="563" w:leftChars="-28" w:hanging="622" w:hangingChars="233"/>
        <w:rPr>
          <w:rFonts w:hint="eastAsia" w:ascii="宋体" w:hAnsi="宋体" w:eastAsia="宋体" w:cs="宋体"/>
          <w:w w:val="95"/>
        </w:rPr>
      </w:pPr>
    </w:p>
    <w:p w14:paraId="2E52996C">
      <w:pPr>
        <w:pStyle w:val="3"/>
        <w:spacing w:before="16"/>
        <w:ind w:left="563" w:leftChars="-28" w:hanging="622" w:hangingChars="233"/>
        <w:rPr>
          <w:rFonts w:hint="eastAsia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val="en-US"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3327"/>
        <w:gridCol w:w="1882"/>
        <w:gridCol w:w="1983"/>
      </w:tblGrid>
      <w:tr w14:paraId="771999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shd w:val="clear" w:color="auto" w:fill="E0E0E0"/>
            <w:vAlign w:val="center"/>
          </w:tcPr>
          <w:p w14:paraId="6FAD5885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327" w:type="dxa"/>
            <w:shd w:val="clear" w:color="auto" w:fill="E0E0E0"/>
            <w:vAlign w:val="center"/>
          </w:tcPr>
          <w:p w14:paraId="4D5E5F04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2" w:type="dxa"/>
            <w:shd w:val="clear" w:color="auto" w:fill="E0E0E0"/>
            <w:vAlign w:val="center"/>
          </w:tcPr>
          <w:p w14:paraId="3772DA7A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3DC47704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925A9A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1852C21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27" w:type="dxa"/>
            <w:vAlign w:val="center"/>
          </w:tcPr>
          <w:p w14:paraId="0D62B1D0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2" w:type="dxa"/>
            <w:vAlign w:val="center"/>
          </w:tcPr>
          <w:p w14:paraId="0534BB62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12.0</w:t>
            </w:r>
          </w:p>
        </w:tc>
        <w:tc>
          <w:tcPr>
            <w:tcW w:w="1983" w:type="dxa"/>
            <w:vMerge w:val="restart"/>
            <w:vAlign w:val="center"/>
          </w:tcPr>
          <w:p w14:paraId="085D8D8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42199DF3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13.76</w:t>
            </w:r>
            <w:bookmarkStart w:id="1" w:name="_GoBack"/>
            <w:bookmarkEnd w:id="1"/>
          </w:p>
        </w:tc>
      </w:tr>
      <w:tr w14:paraId="5853966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E877067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vAlign w:val="center"/>
          </w:tcPr>
          <w:p w14:paraId="191498A9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设备安装费（含培养污泥）</w:t>
            </w:r>
          </w:p>
        </w:tc>
        <w:tc>
          <w:tcPr>
            <w:tcW w:w="1882" w:type="dxa"/>
            <w:vAlign w:val="center"/>
          </w:tcPr>
          <w:p w14:paraId="70D8B09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0.6</w:t>
            </w:r>
          </w:p>
        </w:tc>
        <w:tc>
          <w:tcPr>
            <w:tcW w:w="1983" w:type="dxa"/>
            <w:vMerge w:val="continue"/>
            <w:vAlign w:val="center"/>
          </w:tcPr>
          <w:p w14:paraId="7F91103F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74ED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58C8AD2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27" w:type="dxa"/>
            <w:vAlign w:val="center"/>
          </w:tcPr>
          <w:p w14:paraId="1B33BB36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2" w:type="dxa"/>
            <w:vAlign w:val="center"/>
          </w:tcPr>
          <w:p w14:paraId="7959413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0.16</w:t>
            </w:r>
          </w:p>
        </w:tc>
        <w:tc>
          <w:tcPr>
            <w:tcW w:w="1983" w:type="dxa"/>
            <w:vMerge w:val="continue"/>
            <w:vAlign w:val="center"/>
          </w:tcPr>
          <w:p w14:paraId="3CA9600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0EE6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22224E7D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vAlign w:val="center"/>
          </w:tcPr>
          <w:p w14:paraId="6FD37474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2" w:type="dxa"/>
            <w:vAlign w:val="center"/>
          </w:tcPr>
          <w:p w14:paraId="29F2D527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1.0</w:t>
            </w:r>
          </w:p>
        </w:tc>
        <w:tc>
          <w:tcPr>
            <w:tcW w:w="1983" w:type="dxa"/>
            <w:vMerge w:val="continue"/>
            <w:vAlign w:val="center"/>
          </w:tcPr>
          <w:p w14:paraId="4463D62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842CB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03B14A0E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27" w:type="dxa"/>
            <w:vAlign w:val="center"/>
          </w:tcPr>
          <w:p w14:paraId="7B996784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2" w:type="dxa"/>
            <w:vAlign w:val="center"/>
          </w:tcPr>
          <w:p w14:paraId="2173147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3" w:type="dxa"/>
            <w:vMerge w:val="continue"/>
            <w:vAlign w:val="center"/>
          </w:tcPr>
          <w:p w14:paraId="5FF1E49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445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5BC52430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27" w:type="dxa"/>
            <w:vAlign w:val="center"/>
          </w:tcPr>
          <w:p w14:paraId="1E2B82CD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2" w:type="dxa"/>
            <w:vAlign w:val="center"/>
          </w:tcPr>
          <w:p w14:paraId="00BFAEF1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61CC37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26BF8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vAlign w:val="center"/>
          </w:tcPr>
          <w:p w14:paraId="3DF43ED3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27" w:type="dxa"/>
            <w:vAlign w:val="center"/>
          </w:tcPr>
          <w:p w14:paraId="3B8D4491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2" w:type="dxa"/>
            <w:vAlign w:val="center"/>
          </w:tcPr>
          <w:p w14:paraId="343CCEC2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473918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EC0A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E8BB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eastAsia="微软雅黑"/>
          <w:lang w:val="en-US" w:eastAsia="zh-CN"/>
        </w:rPr>
        <w:t xml:space="preserve">       </w:t>
      </w:r>
    </w:p>
    <w:p w14:paraId="4A32DDFE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3239A5AC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218F5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1B218F5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A684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E2514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E2514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542E1F6A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公司电话：0536-676 7528</w:t>
    </w:r>
  </w:p>
  <w:p w14:paraId="17FD4998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45D87B1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A1FF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7F6EE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7F6EE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78FC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47351168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2840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B39A061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FA004D"/>
    <w:rsid w:val="03503EDE"/>
    <w:rsid w:val="06562708"/>
    <w:rsid w:val="079960B8"/>
    <w:rsid w:val="0AE275DA"/>
    <w:rsid w:val="0B8F4BCA"/>
    <w:rsid w:val="0EC9227E"/>
    <w:rsid w:val="0FCA2363"/>
    <w:rsid w:val="164F7022"/>
    <w:rsid w:val="202B5CDD"/>
    <w:rsid w:val="240820C0"/>
    <w:rsid w:val="242C4855"/>
    <w:rsid w:val="26D77F6E"/>
    <w:rsid w:val="2728240C"/>
    <w:rsid w:val="28247538"/>
    <w:rsid w:val="2A0F1579"/>
    <w:rsid w:val="30D878E6"/>
    <w:rsid w:val="334D16B8"/>
    <w:rsid w:val="34A073AD"/>
    <w:rsid w:val="382D565D"/>
    <w:rsid w:val="399F3CC0"/>
    <w:rsid w:val="3C823C34"/>
    <w:rsid w:val="3FCE0997"/>
    <w:rsid w:val="41A43B77"/>
    <w:rsid w:val="41F17C18"/>
    <w:rsid w:val="420F24DB"/>
    <w:rsid w:val="462A46DA"/>
    <w:rsid w:val="4BC52884"/>
    <w:rsid w:val="4E6A279A"/>
    <w:rsid w:val="4FCA02C7"/>
    <w:rsid w:val="50547EDD"/>
    <w:rsid w:val="57154411"/>
    <w:rsid w:val="58FB627D"/>
    <w:rsid w:val="5A025343"/>
    <w:rsid w:val="5A863514"/>
    <w:rsid w:val="5A9D092A"/>
    <w:rsid w:val="5ACB65D5"/>
    <w:rsid w:val="5B8F298E"/>
    <w:rsid w:val="5F5F0DE3"/>
    <w:rsid w:val="613D5858"/>
    <w:rsid w:val="621059E3"/>
    <w:rsid w:val="6AD62F9E"/>
    <w:rsid w:val="6BA35545"/>
    <w:rsid w:val="6EA441D5"/>
    <w:rsid w:val="6F2539B7"/>
    <w:rsid w:val="701B27D7"/>
    <w:rsid w:val="70F87B35"/>
    <w:rsid w:val="71274C4E"/>
    <w:rsid w:val="71DF7084"/>
    <w:rsid w:val="73D644D0"/>
    <w:rsid w:val="73F612A9"/>
    <w:rsid w:val="787E6408"/>
    <w:rsid w:val="7AEE2A7E"/>
    <w:rsid w:val="7C4A6CB3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2282</Words>
  <Characters>2892</Characters>
  <Lines>0</Lines>
  <Paragraphs>0</Paragraphs>
  <TotalTime>24</TotalTime>
  <ScaleCrop>false</ScaleCrop>
  <LinksUpToDate>false</LinksUpToDate>
  <CharactersWithSpaces>4761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2026-04-02T05:40:56Z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8B41B838D64247E1BCC244A96BB3E7F1_13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